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80" w:rsidRDefault="00DA30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9525</wp:posOffset>
            </wp:positionV>
            <wp:extent cx="1411592" cy="400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59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A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5284761" cy="3067050"/>
            <wp:effectExtent l="0" t="0" r="0" b="0"/>
            <wp:wrapNone/>
            <wp:docPr id="3" name="Picture 3" descr="C:\Users\nfmgl\AppData\Local\Microsoft\Windows\INetCache\Content.Outlook\G1MQDMPD\IMG_2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mgl\AppData\Local\Microsoft\Windows\INetCache\Content.Outlook\G1MQDMPD\IMG_2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750" cy="30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98" w:rsidRDefault="00AA2A98"/>
    <w:p w:rsidR="00AA2A98" w:rsidRDefault="00AA2A98"/>
    <w:p w:rsidR="00AA2A98" w:rsidRDefault="00AA2A98"/>
    <w:p w:rsidR="00AA2A98" w:rsidRDefault="00AA2A98"/>
    <w:p w:rsidR="00AA2A98" w:rsidRDefault="00AA2A98"/>
    <w:p w:rsidR="00AA2A98" w:rsidRDefault="00AA2A98"/>
    <w:p w:rsidR="00AA2A98" w:rsidRDefault="00AA2A98"/>
    <w:p w:rsidR="00AA2A98" w:rsidRDefault="00DA308B">
      <w:r w:rsidRPr="00AA2A9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4115435</wp:posOffset>
            </wp:positionV>
            <wp:extent cx="6819360" cy="2667000"/>
            <wp:effectExtent l="0" t="0" r="635" b="0"/>
            <wp:wrapNone/>
            <wp:docPr id="2" name="Picture 2" descr="C:\Users\nfmgl\AppData\Local\Microsoft\Windows\INetCache\Content.Outlook\G1MQDMPD\59418 Interior 1200x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mgl\AppData\Local\Microsoft\Windows\INetCache\Content.Outlook\G1MQDMPD\59418 Interior 1200x4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1019810</wp:posOffset>
                </wp:positionV>
                <wp:extent cx="27051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08B" w:rsidRPr="00DA308B" w:rsidRDefault="00DA308B">
                            <w:pPr>
                              <w:rPr>
                                <w:b/>
                              </w:rPr>
                            </w:pPr>
                            <w:r w:rsidRPr="00DA308B">
                              <w:rPr>
                                <w:b/>
                              </w:rPr>
                              <w:t xml:space="preserve">Urban Sciences Building </w:t>
                            </w:r>
                          </w:p>
                          <w:p w:rsidR="00DA308B" w:rsidRDefault="00DA308B">
                            <w:r>
                              <w:t>This building was successfully completed in August 2017 and received the first group of students the following September.</w:t>
                            </w:r>
                          </w:p>
                          <w:p w:rsidR="00DA308B" w:rsidRDefault="00DA308B">
                            <w:r>
                              <w:t>Images show the view of the frontage fr</w:t>
                            </w:r>
                            <w:r w:rsidR="007C6BB4">
                              <w:t>om Wellington Street (top), USB’s</w:t>
                            </w:r>
                            <w:r>
                              <w:t xml:space="preserve"> place in the rapidly developing Newcastle Helix site (right) and the vista across the main atrium space (below).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80.3pt;width:213pt;height:17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uLJAIAAEc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">
                <v:textbox>
                  <w:txbxContent>
                    <w:p w:rsidR="00DA308B" w:rsidRPr="00DA308B" w:rsidRDefault="00DA308B">
                      <w:pPr>
                        <w:rPr>
                          <w:b/>
                        </w:rPr>
                      </w:pPr>
                      <w:r w:rsidRPr="00DA308B">
                        <w:rPr>
                          <w:b/>
                        </w:rPr>
                        <w:t xml:space="preserve">Urban Sciences Building </w:t>
                      </w:r>
                    </w:p>
                    <w:p w:rsidR="00DA308B" w:rsidRDefault="00DA308B">
                      <w:r>
                        <w:t>This building was successfully completed in August 2017 and received the first group of students the following September.</w:t>
                      </w:r>
                    </w:p>
                    <w:p w:rsidR="00DA308B" w:rsidRDefault="00DA308B">
                      <w:r>
                        <w:t>Images show the view of the frontage fr</w:t>
                      </w:r>
                      <w:r w:rsidR="007C6BB4">
                        <w:t>om Wellington Street (top), USB’s</w:t>
                      </w:r>
                      <w:r>
                        <w:t xml:space="preserve"> place in the rapidly developing Newcastle Helix site (right) and the vista across the main atrium space (below).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2A9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991235</wp:posOffset>
            </wp:positionV>
            <wp:extent cx="4367137" cy="2914650"/>
            <wp:effectExtent l="0" t="0" r="0" b="0"/>
            <wp:wrapNone/>
            <wp:docPr id="1" name="Picture 1" descr="C:\Users\nfmgl\AppData\Local\Microsoft\Windows\INetCache\Content.Outlook\G1MQDMPD\_AIR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mgl\AppData\Local\Microsoft\Windows\INetCache\Content.Outlook\G1MQDMPD\_AIR7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37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8"/>
    <w:rsid w:val="007C6BB4"/>
    <w:rsid w:val="00890359"/>
    <w:rsid w:val="00920480"/>
    <w:rsid w:val="00AA2A98"/>
    <w:rsid w:val="00D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5DFC9-BDC3-47CD-87B1-D7249EA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FF6417592B6F74FA1646DE974F32232" ma:contentTypeVersion="16" ma:contentTypeDescription="Upload an image." ma:contentTypeScope="" ma:versionID="6e54f847d785af17de33600806b0af27">
  <xsd:schema xmlns:xsd="http://www.w3.org/2001/XMLSchema" xmlns:xs="http://www.w3.org/2001/XMLSchema" xmlns:p="http://schemas.microsoft.com/office/2006/metadata/properties" xmlns:ns1="http://schemas.microsoft.com/sharepoint/v3" xmlns:ns2="5C8E7EF5-114E-4BC5-913E-172E8B0189C2" xmlns:ns3="http://schemas.microsoft.com/sharepoint/v3/fields" xmlns:ns4="5c8e7ef5-114e-4bc5-913e-172e8b0189c2" targetNamespace="http://schemas.microsoft.com/office/2006/metadata/properties" ma:root="true" ma:fieldsID="8864f973e96576e354bcdfc5eb2ea96a" ns1:_="" ns2:_="" ns3:_="" ns4:_="">
    <xsd:import namespace="http://schemas.microsoft.com/sharepoint/v3"/>
    <xsd:import namespace="5C8E7EF5-114E-4BC5-913E-172E8B0189C2"/>
    <xsd:import namespace="http://schemas.microsoft.com/sharepoint/v3/fields"/>
    <xsd:import namespace="5c8e7ef5-114e-4bc5-913e-172e8b0189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igrationSourceURL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7EF5-114E-4BC5-913E-172E8B0189C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7ef5-114e-4bc5-913e-172e8b0189c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2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5c8e7ef5-114e-4bc5-913e-172e8b0189c2" xsi:nil="true"/>
    <ImageCreateDate xmlns="5C8E7EF5-114E-4BC5-913E-172E8B0189C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8E7C80E-BA88-4A35-82ED-AB46540E6701}"/>
</file>

<file path=customXml/itemProps2.xml><?xml version="1.0" encoding="utf-8"?>
<ds:datastoreItem xmlns:ds="http://schemas.openxmlformats.org/officeDocument/2006/customXml" ds:itemID="{4AACA195-64F8-4199-ABBE-D3BB8A2365E8}"/>
</file>

<file path=customXml/itemProps3.xml><?xml version="1.0" encoding="utf-8"?>
<ds:datastoreItem xmlns:ds="http://schemas.openxmlformats.org/officeDocument/2006/customXml" ds:itemID="{7543FD8A-575C-440A-BAA5-4AFCF17C9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Graham-Landells</dc:creator>
  <cp:keywords/>
  <dc:description/>
  <cp:lastModifiedBy>Fiona Graham-Landells</cp:lastModifiedBy>
  <cp:revision>2</cp:revision>
  <dcterms:created xsi:type="dcterms:W3CDTF">2019-02-12T10:35:00Z</dcterms:created>
  <dcterms:modified xsi:type="dcterms:W3CDTF">2019-02-12T10:35:00Z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0x0101009148F5A04DDD49CBA7127AADA5FB792B00AADE34325A8B49CDA8BB4DB53328F21400CFF6417592B6F74FA1646DE974F32232</vt:lpwstr>
  </property>
</Properties>
</file>